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121" w:type="dxa"/>
        <w:tblInd w:w="5799" w:type="dxa"/>
        <w:tblCellMar>
          <w:top w:w="9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429"/>
        <w:gridCol w:w="1692"/>
      </w:tblGrid>
      <w:tr w:rsidR="006D3019" w14:paraId="5EEBF576" w14:textId="77777777">
        <w:trPr>
          <w:trHeight w:val="39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A685" w14:textId="77777777" w:rsidR="006D3019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Expediente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ECDE" w14:textId="61A4EFC5" w:rsidR="006D3019" w:rsidRDefault="00155D66">
            <w:pPr>
              <w:spacing w:after="0" w:line="259" w:lineRule="auto"/>
              <w:ind w:left="0" w:right="0" w:firstLine="0"/>
            </w:pPr>
            <w:r w:rsidRPr="003E3761">
              <w:rPr>
                <w:highlight w:val="yellow"/>
              </w:rPr>
              <w:t>[..]</w:t>
            </w:r>
            <w:r w:rsidR="00EA6EEA">
              <w:t>-</w:t>
            </w:r>
            <w:r w:rsidR="00EA6EEA" w:rsidRPr="00EF7D3E">
              <w:rPr>
                <w:highlight w:val="yellow"/>
              </w:rPr>
              <w:t>22</w:t>
            </w:r>
            <w:r w:rsidR="00EA6EEA">
              <w:t xml:space="preserve">-CJ-FPR </w:t>
            </w:r>
          </w:p>
        </w:tc>
      </w:tr>
      <w:tr w:rsidR="006D3019" w14:paraId="07D1F10B" w14:textId="77777777">
        <w:trPr>
          <w:trHeight w:val="38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9087" w14:textId="77777777" w:rsidR="006D3019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Oficial de J.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4AA9" w14:textId="02DB89C0" w:rsidR="006D3019" w:rsidRDefault="00155D66">
            <w:pPr>
              <w:spacing w:after="0" w:line="259" w:lineRule="auto"/>
              <w:ind w:left="0" w:right="0" w:firstLine="0"/>
              <w:jc w:val="left"/>
            </w:pPr>
            <w:r w:rsidRPr="003E3761">
              <w:rPr>
                <w:highlight w:val="yellow"/>
              </w:rPr>
              <w:t>[…]</w:t>
            </w:r>
            <w:r>
              <w:t xml:space="preserve"> </w:t>
            </w:r>
          </w:p>
        </w:tc>
      </w:tr>
      <w:tr w:rsidR="006D3019" w14:paraId="4680260F" w14:textId="77777777">
        <w:trPr>
          <w:trHeight w:val="38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D697" w14:textId="77777777" w:rsidR="006D3019" w:rsidRDefault="00000000">
            <w:pPr>
              <w:spacing w:after="0" w:line="259" w:lineRule="auto"/>
              <w:ind w:left="0" w:right="0" w:firstLine="0"/>
              <w:jc w:val="left"/>
            </w:pPr>
            <w:r>
              <w:t>Sumilla</w:t>
            </w:r>
            <w:r>
              <w:rPr>
                <w:b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1D0B" w14:textId="518B392D" w:rsidR="006D3019" w:rsidRPr="00664243" w:rsidRDefault="00000000">
            <w:pPr>
              <w:spacing w:after="0" w:line="259" w:lineRule="auto"/>
              <w:ind w:left="0" w:right="0" w:firstLine="0"/>
              <w:jc w:val="left"/>
              <w:rPr>
                <w:iCs/>
                <w:u w:val="single"/>
              </w:rPr>
            </w:pPr>
            <w:r w:rsidRPr="00664243">
              <w:rPr>
                <w:b/>
                <w:iCs/>
                <w:u w:val="single"/>
              </w:rPr>
              <w:t xml:space="preserve">Apelación </w:t>
            </w:r>
            <w:r w:rsidR="00664243" w:rsidRPr="00EF7D3E">
              <w:rPr>
                <w:b/>
                <w:iCs/>
                <w:highlight w:val="yellow"/>
                <w:u w:val="single"/>
              </w:rPr>
              <w:t>con</w:t>
            </w:r>
            <w:r w:rsidR="00EF7D3E" w:rsidRPr="00EF7D3E">
              <w:rPr>
                <w:b/>
                <w:iCs/>
                <w:highlight w:val="yellow"/>
                <w:u w:val="single"/>
              </w:rPr>
              <w:t>/sin</w:t>
            </w:r>
            <w:r w:rsidR="00664243" w:rsidRPr="00664243">
              <w:rPr>
                <w:b/>
                <w:iCs/>
                <w:u w:val="single"/>
              </w:rPr>
              <w:t xml:space="preserve"> efecto suspensivo</w:t>
            </w:r>
          </w:p>
        </w:tc>
      </w:tr>
    </w:tbl>
    <w:p w14:paraId="3D40D90D" w14:textId="77777777" w:rsidR="006D3019" w:rsidRDefault="00000000">
      <w:pPr>
        <w:spacing w:after="103" w:line="259" w:lineRule="auto"/>
        <w:ind w:left="142" w:right="0" w:firstLine="0"/>
        <w:jc w:val="left"/>
      </w:pPr>
      <w:r>
        <w:t xml:space="preserve"> </w:t>
      </w:r>
    </w:p>
    <w:p w14:paraId="7BD3AC20" w14:textId="5B52CF83" w:rsidR="006D3019" w:rsidRDefault="00000000">
      <w:pPr>
        <w:spacing w:after="0" w:line="358" w:lineRule="auto"/>
        <w:ind w:left="137" w:right="0" w:hanging="10"/>
        <w:jc w:val="left"/>
      </w:pPr>
      <w:r>
        <w:rPr>
          <w:b/>
        </w:rPr>
        <w:t>SEÑOR OFICIAL DE JUSTICIA DE LA COMISIÓN DE JUSTICIA DE LA FEDERACIÓN PERUANA DE RUGBY:</w:t>
      </w:r>
    </w:p>
    <w:p w14:paraId="027F30C1" w14:textId="12EFB819" w:rsidR="006D3019" w:rsidRDefault="006D3019">
      <w:pPr>
        <w:spacing w:after="107" w:line="259" w:lineRule="auto"/>
        <w:ind w:left="142" w:right="0" w:firstLine="0"/>
        <w:jc w:val="left"/>
      </w:pPr>
    </w:p>
    <w:p w14:paraId="647E0998" w14:textId="4A45A28F" w:rsidR="006D3019" w:rsidRDefault="00155D66">
      <w:pPr>
        <w:ind w:left="142" w:right="256" w:firstLine="0"/>
      </w:pPr>
      <w:r>
        <w:rPr>
          <w:b/>
        </w:rPr>
        <w:t>[</w:t>
      </w:r>
      <w:r w:rsidRPr="003E3761">
        <w:rPr>
          <w:b/>
          <w:highlight w:val="yellow"/>
        </w:rPr>
        <w:t>+++]</w:t>
      </w:r>
      <w:r>
        <w:t xml:space="preserve">, identificado con Carnet de extranjería N° </w:t>
      </w:r>
      <w:r w:rsidRPr="003E3761">
        <w:rPr>
          <w:highlight w:val="yellow"/>
        </w:rPr>
        <w:t>[+++]</w:t>
      </w:r>
      <w:r>
        <w:t xml:space="preserve">, señalando como mi correo electrónico </w:t>
      </w:r>
      <w:r w:rsidRPr="00EF7D3E">
        <w:rPr>
          <w:color w:val="0563C1"/>
          <w:highlight w:val="yellow"/>
          <w:u w:val="single" w:color="0563C1"/>
        </w:rPr>
        <w:t>[++] @gmail.com</w:t>
      </w:r>
      <w:r>
        <w:t xml:space="preserve">, donde seré notificado, me dirijo a usted, y expongo: </w:t>
      </w:r>
    </w:p>
    <w:p w14:paraId="5242EFE0" w14:textId="77777777" w:rsidR="006D3019" w:rsidRDefault="00000000">
      <w:pPr>
        <w:spacing w:after="105" w:line="259" w:lineRule="auto"/>
        <w:ind w:left="142" w:right="0" w:firstLine="0"/>
        <w:jc w:val="left"/>
      </w:pPr>
      <w:r>
        <w:t xml:space="preserve"> </w:t>
      </w:r>
    </w:p>
    <w:p w14:paraId="31DFE9A0" w14:textId="2AC8A61C" w:rsidR="006D3019" w:rsidRDefault="00000000" w:rsidP="00EA6EEA">
      <w:pPr>
        <w:spacing w:after="105"/>
        <w:ind w:left="142" w:right="256" w:firstLine="0"/>
      </w:pPr>
      <w:r>
        <w:t>Que, mediante el presente escrito, de conformidad con los artículos 75</w:t>
      </w:r>
      <w:r w:rsidR="00EF7D3E">
        <w:t>°</w:t>
      </w:r>
      <w:r>
        <w:t>, 76</w:t>
      </w:r>
      <w:r w:rsidR="00EF7D3E">
        <w:t>°</w:t>
      </w:r>
      <w:r>
        <w:t>, 77</w:t>
      </w:r>
      <w:r w:rsidR="00EF7D3E">
        <w:t>°</w:t>
      </w:r>
      <w:r>
        <w:t xml:space="preserve"> y 78</w:t>
      </w:r>
      <w:r w:rsidR="00EF7D3E">
        <w:t>°</w:t>
      </w:r>
      <w:r>
        <w:t xml:space="preserve"> del Reglamento de Disciplina de la Federación Peruana de Rugby (en adelante,</w:t>
      </w:r>
      <w:r w:rsidR="00EA6EEA">
        <w:t xml:space="preserve"> </w:t>
      </w:r>
      <w:r>
        <w:t>el</w:t>
      </w:r>
      <w:r w:rsidR="00EA6EEA">
        <w:t xml:space="preserve"> </w:t>
      </w:r>
      <w:r>
        <w:t xml:space="preserve">«Reglamento de Disciplina»), interponemos recurso de apelación contra Resolución N° </w:t>
      </w:r>
      <w:r w:rsidR="00155D66" w:rsidRPr="003E3761">
        <w:rPr>
          <w:highlight w:val="yellow"/>
        </w:rPr>
        <w:t>[++]</w:t>
      </w:r>
      <w:r>
        <w:t xml:space="preserve">, de fecha </w:t>
      </w:r>
      <w:r w:rsidR="00155D66" w:rsidRPr="003E3761">
        <w:rPr>
          <w:highlight w:val="yellow"/>
        </w:rPr>
        <w:t>[++]</w:t>
      </w:r>
      <w:r>
        <w:t xml:space="preserve"> de </w:t>
      </w:r>
      <w:r w:rsidRPr="00EF7D3E">
        <w:rPr>
          <w:highlight w:val="yellow"/>
        </w:rPr>
        <w:t>julio de 2022</w:t>
      </w:r>
      <w:r>
        <w:t xml:space="preserve">, notificada en la misma fecha, recaída en el Expediente N° </w:t>
      </w:r>
      <w:r w:rsidR="00155D66">
        <w:t>[</w:t>
      </w:r>
      <w:r w:rsidR="00155D66" w:rsidRPr="003E3761">
        <w:rPr>
          <w:highlight w:val="yellow"/>
        </w:rPr>
        <w:t>++</w:t>
      </w:r>
      <w:r w:rsidR="00155D66">
        <w:t>]</w:t>
      </w:r>
      <w:r>
        <w:t>-</w:t>
      </w:r>
      <w:r w:rsidRPr="00EF7D3E">
        <w:rPr>
          <w:highlight w:val="yellow"/>
        </w:rPr>
        <w:t>22</w:t>
      </w:r>
      <w:r>
        <w:t xml:space="preserve">-CJ-FPR.   </w:t>
      </w:r>
    </w:p>
    <w:p w14:paraId="761278F6" w14:textId="25165DB8" w:rsidR="006D3019" w:rsidRDefault="006D3019">
      <w:pPr>
        <w:spacing w:after="105" w:line="259" w:lineRule="auto"/>
        <w:ind w:left="142" w:right="0" w:firstLine="0"/>
        <w:jc w:val="left"/>
      </w:pPr>
    </w:p>
    <w:p w14:paraId="3DB76D67" w14:textId="4EBE7DAA" w:rsidR="006D3019" w:rsidRDefault="00664243">
      <w:pPr>
        <w:ind w:left="142" w:right="256" w:firstLine="0"/>
      </w:pPr>
      <w:r>
        <w:t>Dicha resolución, en nuestra consideración, ha sido emitida parcialmente contraria a derecho. En base a ello, planteamos las siguientes pretensiones impugnatorias:</w:t>
      </w:r>
      <w:r>
        <w:rPr>
          <w:b/>
        </w:rPr>
        <w:t xml:space="preserve"> </w:t>
      </w:r>
    </w:p>
    <w:p w14:paraId="40ECE1F5" w14:textId="77777777" w:rsidR="006D3019" w:rsidRDefault="00000000">
      <w:pPr>
        <w:spacing w:after="103" w:line="259" w:lineRule="auto"/>
        <w:ind w:left="142" w:right="0" w:firstLine="0"/>
        <w:jc w:val="left"/>
      </w:pPr>
      <w:r>
        <w:t xml:space="preserve"> </w:t>
      </w:r>
    </w:p>
    <w:p w14:paraId="5AA5502A" w14:textId="77777777" w:rsidR="006D3019" w:rsidRDefault="00000000">
      <w:pPr>
        <w:numPr>
          <w:ilvl w:val="0"/>
          <w:numId w:val="1"/>
        </w:numPr>
        <w:spacing w:after="112" w:line="259" w:lineRule="auto"/>
        <w:ind w:right="22" w:hanging="852"/>
        <w:jc w:val="left"/>
      </w:pPr>
      <w:r>
        <w:rPr>
          <w:b/>
          <w:u w:val="single" w:color="000000"/>
        </w:rPr>
        <w:t>PETITORIO:</w:t>
      </w:r>
      <w:r>
        <w:rPr>
          <w:b/>
        </w:rPr>
        <w:t xml:space="preserve"> </w:t>
      </w:r>
    </w:p>
    <w:p w14:paraId="13014522" w14:textId="77777777" w:rsidR="006D3019" w:rsidRDefault="00000000">
      <w:pPr>
        <w:spacing w:after="105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32C5F614" w14:textId="3F15F936" w:rsidR="006D3019" w:rsidRDefault="00EA6EEA" w:rsidP="00EA6EEA">
      <w:pPr>
        <w:numPr>
          <w:ilvl w:val="1"/>
          <w:numId w:val="1"/>
        </w:numPr>
        <w:spacing w:after="100" w:line="259" w:lineRule="auto"/>
        <w:ind w:left="993" w:right="256" w:hanging="851"/>
      </w:pPr>
      <w:r>
        <w:rPr>
          <w:b/>
          <w:u w:val="single" w:color="000000"/>
        </w:rPr>
        <w:t xml:space="preserve">Primera Pretensión </w:t>
      </w:r>
      <w:proofErr w:type="gramStart"/>
      <w:r>
        <w:rPr>
          <w:b/>
          <w:u w:val="single" w:color="000000"/>
        </w:rPr>
        <w:t>principal .</w:t>
      </w:r>
      <w:proofErr w:type="gramEnd"/>
      <w:r>
        <w:rPr>
          <w:b/>
          <w:u w:val="single" w:color="000000"/>
        </w:rPr>
        <w:t>-</w:t>
      </w:r>
      <w:r>
        <w:rPr>
          <w:b/>
        </w:rPr>
        <w:t xml:space="preserve"> </w:t>
      </w:r>
    </w:p>
    <w:p w14:paraId="6F7E371A" w14:textId="77777777" w:rsidR="006D3019" w:rsidRDefault="00000000">
      <w:pPr>
        <w:spacing w:after="119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269F1136" w14:textId="61A0F9BB" w:rsidR="00EC0434" w:rsidRDefault="00EC0434">
      <w:pPr>
        <w:ind w:left="994" w:right="256" w:firstLine="0"/>
      </w:pPr>
      <w:r>
        <w:t xml:space="preserve">Que, por incurrir en un vicio material, solicitamos que la Resolución N° </w:t>
      </w:r>
      <w:r w:rsidR="00155D66" w:rsidRPr="003E3761">
        <w:rPr>
          <w:highlight w:val="yellow"/>
        </w:rPr>
        <w:t>[++]</w:t>
      </w:r>
      <w:r>
        <w:t xml:space="preserve">, sea parcialmente revocada, en el extremo que </w:t>
      </w:r>
      <w:r w:rsidR="00155D66" w:rsidRPr="003E3761">
        <w:rPr>
          <w:highlight w:val="yellow"/>
        </w:rPr>
        <w:t>[…]</w:t>
      </w:r>
      <w:r>
        <w:t>.</w:t>
      </w:r>
    </w:p>
    <w:p w14:paraId="3BABF826" w14:textId="7CE7CFA0" w:rsidR="00EA6EEA" w:rsidRDefault="00000000" w:rsidP="00664243">
      <w:pPr>
        <w:ind w:left="994" w:right="256" w:firstLine="0"/>
      </w:pPr>
      <w:r>
        <w:t xml:space="preserve"> </w:t>
      </w:r>
    </w:p>
    <w:p w14:paraId="4F5B8DD7" w14:textId="2EC6394B" w:rsidR="00EA6EEA" w:rsidRDefault="00EA6EEA" w:rsidP="00EF7D3E">
      <w:pPr>
        <w:numPr>
          <w:ilvl w:val="1"/>
          <w:numId w:val="1"/>
        </w:numPr>
        <w:tabs>
          <w:tab w:val="left" w:pos="1985"/>
        </w:tabs>
        <w:spacing w:after="100" w:line="259" w:lineRule="auto"/>
        <w:ind w:left="993" w:right="256" w:hanging="851"/>
      </w:pPr>
      <w:r>
        <w:rPr>
          <w:b/>
          <w:u w:val="single" w:color="000000"/>
        </w:rPr>
        <w:t xml:space="preserve">Segunda Pretensión </w:t>
      </w:r>
      <w:proofErr w:type="gramStart"/>
      <w:r>
        <w:rPr>
          <w:b/>
          <w:u w:val="single" w:color="000000"/>
        </w:rPr>
        <w:t>principal .</w:t>
      </w:r>
      <w:proofErr w:type="gramEnd"/>
      <w:r>
        <w:rPr>
          <w:b/>
          <w:u w:val="single" w:color="000000"/>
        </w:rPr>
        <w:t>-</w:t>
      </w:r>
      <w:r w:rsidR="00EF7D3E">
        <w:rPr>
          <w:b/>
          <w:u w:val="single" w:color="000000"/>
        </w:rPr>
        <w:t xml:space="preserve"> </w:t>
      </w:r>
      <w:r w:rsidR="00EF7D3E" w:rsidRPr="00EF7D3E">
        <w:rPr>
          <w:b/>
          <w:highlight w:val="yellow"/>
          <w:u w:val="single" w:color="000000"/>
        </w:rPr>
        <w:t>(OPCIONAL)</w:t>
      </w:r>
      <w:r>
        <w:rPr>
          <w:b/>
        </w:rPr>
        <w:t xml:space="preserve"> </w:t>
      </w:r>
    </w:p>
    <w:p w14:paraId="537DBF62" w14:textId="77777777" w:rsidR="0059272F" w:rsidRDefault="0059272F" w:rsidP="0059272F">
      <w:pPr>
        <w:spacing w:after="119" w:line="259" w:lineRule="auto"/>
        <w:ind w:left="142" w:right="0" w:firstLine="0"/>
        <w:jc w:val="left"/>
        <w:rPr>
          <w:rFonts w:ascii="Calibri" w:eastAsia="Calibri" w:hAnsi="Calibri" w:cs="Calibri"/>
          <w:sz w:val="20"/>
        </w:rPr>
      </w:pPr>
    </w:p>
    <w:p w14:paraId="32EB8283" w14:textId="0B99F030" w:rsidR="00EC0434" w:rsidRDefault="00EC0434" w:rsidP="0059272F">
      <w:pPr>
        <w:ind w:left="994" w:right="256" w:firstLine="0"/>
      </w:pPr>
      <w:r>
        <w:t xml:space="preserve">Que, por incurrir en un vicio procesal, que afecta nuestro derecho al debido proceso, solicitamos que la Resolución N° </w:t>
      </w:r>
      <w:r w:rsidR="00155D66" w:rsidRPr="003E3761">
        <w:rPr>
          <w:highlight w:val="yellow"/>
        </w:rPr>
        <w:t>[++]</w:t>
      </w:r>
      <w:r>
        <w:t xml:space="preserve">, sea declarada nula, en el extremo </w:t>
      </w:r>
      <w:proofErr w:type="gramStart"/>
      <w:r>
        <w:t>que</w:t>
      </w:r>
      <w:r w:rsidR="00EF7D3E">
        <w:t xml:space="preserve">  </w:t>
      </w:r>
      <w:r w:rsidR="00EF7D3E" w:rsidRPr="003E3761">
        <w:rPr>
          <w:highlight w:val="yellow"/>
        </w:rPr>
        <w:t>[</w:t>
      </w:r>
      <w:proofErr w:type="gramEnd"/>
      <w:r w:rsidR="00EF7D3E" w:rsidRPr="003E3761">
        <w:rPr>
          <w:highlight w:val="yellow"/>
        </w:rPr>
        <w:t>++]</w:t>
      </w:r>
    </w:p>
    <w:p w14:paraId="2BA01823" w14:textId="77777777" w:rsidR="00EF7D3E" w:rsidRDefault="00EF7D3E" w:rsidP="0059272F">
      <w:pPr>
        <w:ind w:left="994" w:right="256" w:firstLine="0"/>
      </w:pPr>
    </w:p>
    <w:p w14:paraId="101935BF" w14:textId="58102AD1" w:rsidR="00EA6EEA" w:rsidRDefault="00EA6EEA">
      <w:pPr>
        <w:ind w:left="994" w:right="256" w:firstLine="0"/>
      </w:pPr>
    </w:p>
    <w:p w14:paraId="4DF826DE" w14:textId="77777777" w:rsidR="006D3019" w:rsidRDefault="00000000">
      <w:pPr>
        <w:numPr>
          <w:ilvl w:val="0"/>
          <w:numId w:val="1"/>
        </w:numPr>
        <w:spacing w:after="115" w:line="259" w:lineRule="auto"/>
        <w:ind w:right="22" w:hanging="852"/>
        <w:jc w:val="left"/>
      </w:pPr>
      <w:r>
        <w:rPr>
          <w:b/>
          <w:u w:val="single" w:color="000000"/>
        </w:rPr>
        <w:lastRenderedPageBreak/>
        <w:t>LEGITIMIDAD PARA OBRAR ACTIVA Y PASIVA</w:t>
      </w:r>
      <w:r>
        <w:rPr>
          <w:b/>
        </w:rPr>
        <w:t xml:space="preserve">: </w:t>
      </w:r>
    </w:p>
    <w:p w14:paraId="43F7FC86" w14:textId="77777777" w:rsidR="006D3019" w:rsidRDefault="00000000">
      <w:pPr>
        <w:spacing w:after="105" w:line="259" w:lineRule="auto"/>
        <w:ind w:left="142" w:right="0" w:firstLine="0"/>
        <w:jc w:val="left"/>
      </w:pPr>
      <w:r>
        <w:t xml:space="preserve"> </w:t>
      </w:r>
    </w:p>
    <w:p w14:paraId="1B9F6D69" w14:textId="5F968720" w:rsidR="006D3019" w:rsidRDefault="00000000">
      <w:pPr>
        <w:ind w:left="994" w:right="256" w:firstLine="0"/>
      </w:pPr>
      <w:r>
        <w:t>De acuerdo con el artículo 76</w:t>
      </w:r>
      <w:r w:rsidR="00EF7D3E">
        <w:t>°</w:t>
      </w:r>
      <w:r>
        <w:t xml:space="preserve"> del Reglamento de Disciplina, cuento con legitimidad para obrar, dado que he sido parte del proceso en la primera instancia ante el Oficial de Justicia designado; y, siendo que estimo que la Resolución N°</w:t>
      </w:r>
      <w:r w:rsidR="00EF7D3E">
        <w:t xml:space="preserve"> </w:t>
      </w:r>
      <w:r w:rsidR="00EF7D3E" w:rsidRPr="003E3761">
        <w:rPr>
          <w:highlight w:val="yellow"/>
        </w:rPr>
        <w:t>[++]</w:t>
      </w:r>
      <w:r w:rsidR="00EF7D3E">
        <w:t xml:space="preserve"> </w:t>
      </w:r>
      <w:r>
        <w:t xml:space="preserve">es contraria a derecho, estoy facultado para recurrirla. </w:t>
      </w:r>
    </w:p>
    <w:p w14:paraId="4E35089F" w14:textId="77777777" w:rsidR="006D3019" w:rsidRDefault="00000000">
      <w:pPr>
        <w:spacing w:after="115" w:line="259" w:lineRule="auto"/>
        <w:ind w:left="994" w:right="0" w:firstLine="0"/>
        <w:jc w:val="left"/>
      </w:pPr>
      <w:r>
        <w:rPr>
          <w:sz w:val="20"/>
        </w:rPr>
        <w:t xml:space="preserve"> </w:t>
      </w:r>
    </w:p>
    <w:p w14:paraId="47CC86B6" w14:textId="03FC0448" w:rsidR="00EC0434" w:rsidRDefault="00EC0434" w:rsidP="00EC0434">
      <w:pPr>
        <w:numPr>
          <w:ilvl w:val="0"/>
          <w:numId w:val="1"/>
        </w:numPr>
        <w:spacing w:after="0" w:line="365" w:lineRule="auto"/>
        <w:ind w:right="22" w:hanging="852"/>
      </w:pPr>
      <w:r>
        <w:rPr>
          <w:b/>
          <w:u w:val="single" w:color="000000"/>
        </w:rPr>
        <w:t>FUNDAMENTOS DE HECHO Y DE DERECHO DE NUESTRA PRIMERA PRETENSIÓN</w:t>
      </w:r>
      <w:r>
        <w:rPr>
          <w:b/>
        </w:rPr>
        <w:t xml:space="preserve"> </w:t>
      </w:r>
      <w:r>
        <w:rPr>
          <w:b/>
          <w:u w:val="single" w:color="000000"/>
        </w:rPr>
        <w:t>PRINCIPAL:</w:t>
      </w:r>
      <w:r>
        <w:rPr>
          <w:b/>
        </w:rPr>
        <w:t xml:space="preserve">  </w:t>
      </w:r>
    </w:p>
    <w:p w14:paraId="0C58D860" w14:textId="77777777" w:rsidR="00EC0434" w:rsidRDefault="00EC0434" w:rsidP="00EC0434">
      <w:pPr>
        <w:spacing w:after="107" w:line="259" w:lineRule="auto"/>
        <w:ind w:left="701" w:right="0" w:firstLine="0"/>
        <w:jc w:val="left"/>
      </w:pPr>
      <w:r>
        <w:rPr>
          <w:b/>
        </w:rPr>
        <w:t xml:space="preserve"> </w:t>
      </w:r>
    </w:p>
    <w:p w14:paraId="637E4B74" w14:textId="3326AD70" w:rsidR="00664243" w:rsidRDefault="00155D66" w:rsidP="00155D66">
      <w:pPr>
        <w:numPr>
          <w:ilvl w:val="1"/>
          <w:numId w:val="1"/>
        </w:numPr>
        <w:ind w:left="993" w:right="256" w:hanging="864"/>
      </w:pPr>
      <w:r>
        <w:t xml:space="preserve">Señores Vocales, </w:t>
      </w:r>
      <w:r w:rsidRPr="003E3761">
        <w:rPr>
          <w:highlight w:val="yellow"/>
        </w:rPr>
        <w:t>[++]</w:t>
      </w:r>
      <w:r>
        <w:t>.</w:t>
      </w:r>
    </w:p>
    <w:p w14:paraId="18EE9909" w14:textId="77777777" w:rsidR="00F4694B" w:rsidRDefault="00F4694B" w:rsidP="00F4694B">
      <w:pPr>
        <w:pStyle w:val="Prrafodelista"/>
      </w:pPr>
    </w:p>
    <w:p w14:paraId="7787344E" w14:textId="22EF584E" w:rsidR="00F4694B" w:rsidRDefault="00F4694B" w:rsidP="00EC0434">
      <w:pPr>
        <w:numPr>
          <w:ilvl w:val="1"/>
          <w:numId w:val="1"/>
        </w:numPr>
        <w:ind w:left="993" w:right="256" w:hanging="864"/>
      </w:pPr>
      <w:r>
        <w:t>Por lo antes expuesto, solicitamos a vuestra instancia se sirva revisar los medios de prueba que obran en el expediente y poder valorar oportunamente los hechos denunciados.</w:t>
      </w:r>
    </w:p>
    <w:p w14:paraId="5D24FAA5" w14:textId="77777777" w:rsidR="00F4694B" w:rsidRDefault="00F4694B" w:rsidP="00F4694B">
      <w:pPr>
        <w:pStyle w:val="Prrafodelista"/>
      </w:pPr>
    </w:p>
    <w:p w14:paraId="63988D6F" w14:textId="4A785038" w:rsidR="006D3019" w:rsidRDefault="00000000" w:rsidP="009C35E0">
      <w:pPr>
        <w:numPr>
          <w:ilvl w:val="0"/>
          <w:numId w:val="1"/>
        </w:numPr>
        <w:spacing w:after="0" w:line="365" w:lineRule="auto"/>
        <w:ind w:right="22" w:hanging="852"/>
      </w:pPr>
      <w:r>
        <w:rPr>
          <w:b/>
          <w:u w:val="single" w:color="000000"/>
        </w:rPr>
        <w:t>FUNDAMENTOS DE HECHO Y DE DERECHO DE NUESTRA</w:t>
      </w:r>
      <w:r w:rsidR="009C35E0">
        <w:rPr>
          <w:b/>
          <w:u w:val="single" w:color="000000"/>
        </w:rPr>
        <w:t xml:space="preserve"> </w:t>
      </w:r>
      <w:r w:rsidR="00EC0434">
        <w:rPr>
          <w:b/>
          <w:u w:val="single" w:color="000000"/>
        </w:rPr>
        <w:t>SEGUNDA</w:t>
      </w:r>
      <w:r>
        <w:rPr>
          <w:b/>
          <w:u w:val="single" w:color="000000"/>
        </w:rPr>
        <w:t xml:space="preserve"> PRETENSIÓN</w:t>
      </w:r>
      <w:r>
        <w:rPr>
          <w:b/>
        </w:rPr>
        <w:t xml:space="preserve"> </w:t>
      </w:r>
      <w:r w:rsidR="0059272F">
        <w:rPr>
          <w:b/>
          <w:u w:val="single" w:color="000000"/>
        </w:rPr>
        <w:t>PRINCIPAL</w:t>
      </w:r>
      <w:r>
        <w:rPr>
          <w:b/>
          <w:u w:val="single" w:color="000000"/>
        </w:rPr>
        <w:t>:</w:t>
      </w:r>
      <w:r>
        <w:rPr>
          <w:b/>
        </w:rPr>
        <w:t xml:space="preserve">  </w:t>
      </w:r>
    </w:p>
    <w:p w14:paraId="6E76B4B6" w14:textId="77777777" w:rsidR="006D3019" w:rsidRDefault="00000000">
      <w:pPr>
        <w:spacing w:after="107" w:line="259" w:lineRule="auto"/>
        <w:ind w:left="701" w:right="0" w:firstLine="0"/>
        <w:jc w:val="left"/>
      </w:pPr>
      <w:r>
        <w:rPr>
          <w:b/>
        </w:rPr>
        <w:t xml:space="preserve"> </w:t>
      </w:r>
    </w:p>
    <w:p w14:paraId="791E526D" w14:textId="0241D19E" w:rsidR="00120C2F" w:rsidRDefault="00000000" w:rsidP="00155D66">
      <w:pPr>
        <w:numPr>
          <w:ilvl w:val="1"/>
          <w:numId w:val="1"/>
        </w:numPr>
        <w:ind w:left="993" w:right="256" w:hanging="864"/>
      </w:pPr>
      <w:r>
        <w:t xml:space="preserve">Señores Vocales, </w:t>
      </w:r>
      <w:r w:rsidR="00155D66" w:rsidRPr="003E3761">
        <w:rPr>
          <w:highlight w:val="yellow"/>
        </w:rPr>
        <w:t>[++]</w:t>
      </w:r>
      <w:r w:rsidR="00120C2F">
        <w:t>.</w:t>
      </w:r>
    </w:p>
    <w:p w14:paraId="28A6B701" w14:textId="77777777" w:rsidR="009C35E0" w:rsidRDefault="009C35E0" w:rsidP="009C35E0">
      <w:pPr>
        <w:pStyle w:val="Prrafodelista"/>
      </w:pPr>
    </w:p>
    <w:p w14:paraId="178FBB4B" w14:textId="6C849153" w:rsidR="006D3019" w:rsidRDefault="009C35E0" w:rsidP="0059272F">
      <w:pPr>
        <w:numPr>
          <w:ilvl w:val="1"/>
          <w:numId w:val="1"/>
        </w:numPr>
        <w:ind w:left="993" w:right="256" w:hanging="864"/>
      </w:pPr>
      <w:r w:rsidRPr="009C35E0">
        <w:rPr>
          <w:bCs/>
          <w:iCs/>
          <w:u w:color="000000"/>
        </w:rPr>
        <w:t xml:space="preserve">Por lo expuesto, en dicho extremo, la Resolución N° </w:t>
      </w:r>
      <w:r w:rsidR="00155D66" w:rsidRPr="003E3761">
        <w:rPr>
          <w:bCs/>
          <w:iCs/>
          <w:highlight w:val="yellow"/>
          <w:u w:color="000000"/>
        </w:rPr>
        <w:t>[++]</w:t>
      </w:r>
      <w:r w:rsidRPr="009C35E0">
        <w:rPr>
          <w:bCs/>
          <w:iCs/>
          <w:u w:color="000000"/>
        </w:rPr>
        <w:t xml:space="preserve"> debe ser declarada nula</w:t>
      </w:r>
      <w:r>
        <w:t xml:space="preserve">. </w:t>
      </w:r>
    </w:p>
    <w:p w14:paraId="636B12BA" w14:textId="0F0C158F" w:rsidR="0059272F" w:rsidRDefault="0059272F">
      <w:pPr>
        <w:spacing w:after="103" w:line="259" w:lineRule="auto"/>
        <w:ind w:left="142" w:right="0" w:firstLine="0"/>
        <w:jc w:val="left"/>
      </w:pPr>
    </w:p>
    <w:p w14:paraId="24203ED9" w14:textId="77777777" w:rsidR="006D3019" w:rsidRDefault="00000000">
      <w:pPr>
        <w:numPr>
          <w:ilvl w:val="0"/>
          <w:numId w:val="1"/>
        </w:numPr>
        <w:spacing w:after="111" w:line="259" w:lineRule="auto"/>
        <w:ind w:right="22" w:hanging="852"/>
        <w:jc w:val="left"/>
      </w:pPr>
      <w:r>
        <w:rPr>
          <w:b/>
        </w:rPr>
        <w:t xml:space="preserve">MEDIOS PROBATORIOS </w:t>
      </w:r>
    </w:p>
    <w:p w14:paraId="0417D46A" w14:textId="77777777" w:rsidR="006D3019" w:rsidRDefault="00000000">
      <w:pPr>
        <w:spacing w:after="105" w:line="259" w:lineRule="auto"/>
        <w:ind w:left="142" w:right="0" w:firstLine="0"/>
        <w:jc w:val="left"/>
      </w:pPr>
      <w:r>
        <w:t xml:space="preserve"> </w:t>
      </w:r>
    </w:p>
    <w:p w14:paraId="213CA839" w14:textId="77777777" w:rsidR="006D3019" w:rsidRDefault="00000000">
      <w:pPr>
        <w:spacing w:after="105" w:line="259" w:lineRule="auto"/>
        <w:ind w:left="142" w:right="256" w:firstLine="0"/>
      </w:pPr>
      <w:r>
        <w:t xml:space="preserve">Ofrecemos como medios probatorios, los que obran en el expediente. </w:t>
      </w:r>
    </w:p>
    <w:p w14:paraId="2F0E51A6" w14:textId="77777777" w:rsidR="006D3019" w:rsidRDefault="00000000">
      <w:pPr>
        <w:spacing w:after="103" w:line="259" w:lineRule="auto"/>
        <w:ind w:left="142" w:right="0" w:firstLine="0"/>
        <w:jc w:val="left"/>
      </w:pPr>
      <w:r>
        <w:t xml:space="preserve"> </w:t>
      </w:r>
    </w:p>
    <w:p w14:paraId="535F16F5" w14:textId="77777777" w:rsidR="006D3019" w:rsidRDefault="00000000">
      <w:pPr>
        <w:spacing w:after="111" w:line="259" w:lineRule="auto"/>
        <w:ind w:left="137" w:right="0" w:hanging="10"/>
        <w:jc w:val="left"/>
      </w:pPr>
      <w:r>
        <w:rPr>
          <w:b/>
        </w:rPr>
        <w:t xml:space="preserve">POR TANTO: </w:t>
      </w:r>
    </w:p>
    <w:p w14:paraId="0200A40D" w14:textId="39943B64" w:rsidR="006D3019" w:rsidRDefault="00000000">
      <w:pPr>
        <w:spacing w:after="107" w:line="259" w:lineRule="auto"/>
        <w:ind w:left="142" w:right="256" w:firstLine="0"/>
      </w:pPr>
      <w:r>
        <w:t>Solicitamos se sirva admitir la presente apelación, y en su oportunidad, declararla fundada</w:t>
      </w:r>
      <w:r w:rsidR="00F4694B">
        <w:t xml:space="preserve"> por los hechos expuestos anteriormente</w:t>
      </w:r>
      <w:r>
        <w:t xml:space="preserve">. </w:t>
      </w:r>
    </w:p>
    <w:p w14:paraId="512D8647" w14:textId="2B03FE9C" w:rsidR="006D3019" w:rsidRDefault="00000000" w:rsidP="00D7562F">
      <w:pPr>
        <w:spacing w:after="103" w:line="259" w:lineRule="auto"/>
        <w:ind w:left="142" w:right="0" w:firstLine="0"/>
        <w:jc w:val="left"/>
      </w:pPr>
      <w:r>
        <w:t xml:space="preserve">  </w:t>
      </w:r>
    </w:p>
    <w:p w14:paraId="5A8542A2" w14:textId="509751FF" w:rsidR="006D3019" w:rsidRDefault="00000000">
      <w:pPr>
        <w:spacing w:after="105" w:line="259" w:lineRule="auto"/>
        <w:ind w:left="0" w:right="266" w:firstLine="0"/>
        <w:jc w:val="right"/>
      </w:pPr>
      <w:r>
        <w:t xml:space="preserve">Lima, </w:t>
      </w:r>
      <w:r w:rsidR="00155D66" w:rsidRPr="003E3761">
        <w:rPr>
          <w:highlight w:val="yellow"/>
        </w:rPr>
        <w:t>[++]</w:t>
      </w:r>
      <w:r>
        <w:t xml:space="preserve"> de </w:t>
      </w:r>
      <w:r w:rsidR="00155D66" w:rsidRPr="003E3761">
        <w:rPr>
          <w:highlight w:val="yellow"/>
        </w:rPr>
        <w:t>[++]</w:t>
      </w:r>
      <w:r>
        <w:t xml:space="preserve"> de 2022. </w:t>
      </w:r>
    </w:p>
    <w:p w14:paraId="455A2FD2" w14:textId="77777777" w:rsidR="006D3019" w:rsidRDefault="00000000">
      <w:pPr>
        <w:spacing w:after="100" w:line="259" w:lineRule="auto"/>
        <w:ind w:left="0" w:right="206" w:firstLine="0"/>
        <w:jc w:val="right"/>
      </w:pPr>
      <w:r>
        <w:t xml:space="preserve"> </w:t>
      </w:r>
    </w:p>
    <w:p w14:paraId="312C2E38" w14:textId="77777777" w:rsidR="00155D66" w:rsidRDefault="00155D66">
      <w:pPr>
        <w:spacing w:after="0" w:line="259" w:lineRule="auto"/>
        <w:ind w:left="0" w:right="68" w:firstLine="0"/>
        <w:jc w:val="center"/>
        <w:rPr>
          <w:noProof/>
        </w:rPr>
      </w:pPr>
    </w:p>
    <w:p w14:paraId="2FE96581" w14:textId="784C676E" w:rsidR="006D3019" w:rsidRDefault="00155D66">
      <w:pPr>
        <w:spacing w:after="0" w:line="259" w:lineRule="auto"/>
        <w:ind w:left="0" w:right="68" w:firstLine="0"/>
        <w:jc w:val="center"/>
      </w:pPr>
      <w:r w:rsidRPr="00155D66">
        <w:rPr>
          <w:noProof/>
          <w:highlight w:val="yellow"/>
        </w:rPr>
        <w:t>[FIRMA]</w:t>
      </w:r>
      <w:r>
        <w:t xml:space="preserve"> </w:t>
      </w:r>
    </w:p>
    <w:sectPr w:rsidR="006D3019">
      <w:footerReference w:type="even" r:id="rId7"/>
      <w:footerReference w:type="default" r:id="rId8"/>
      <w:footerReference w:type="first" r:id="rId9"/>
      <w:pgSz w:w="11899" w:h="16819"/>
      <w:pgMar w:top="1625" w:right="1146" w:bottom="183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043C" w14:textId="77777777" w:rsidR="0060238D" w:rsidRDefault="0060238D">
      <w:pPr>
        <w:spacing w:after="0" w:line="240" w:lineRule="auto"/>
      </w:pPr>
      <w:r>
        <w:separator/>
      </w:r>
    </w:p>
  </w:endnote>
  <w:endnote w:type="continuationSeparator" w:id="0">
    <w:p w14:paraId="4DF5534C" w14:textId="77777777" w:rsidR="0060238D" w:rsidRDefault="0060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DFA8" w14:textId="77777777" w:rsidR="006D3019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14:paraId="340AFCE9" w14:textId="77777777" w:rsidR="006D3019" w:rsidRDefault="00000000">
    <w:pPr>
      <w:spacing w:after="0" w:line="259" w:lineRule="auto"/>
      <w:ind w:left="142" w:righ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60E2" w14:textId="77777777" w:rsidR="006D3019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14:paraId="565571E0" w14:textId="77777777" w:rsidR="006D3019" w:rsidRDefault="00000000">
    <w:pPr>
      <w:spacing w:after="0" w:line="259" w:lineRule="auto"/>
      <w:ind w:left="142" w:right="0" w:firstLine="0"/>
      <w:jc w:val="left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A5A5" w14:textId="77777777" w:rsidR="006D3019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14:paraId="60C1544D" w14:textId="77777777" w:rsidR="006D3019" w:rsidRDefault="00000000">
    <w:pPr>
      <w:spacing w:after="0" w:line="259" w:lineRule="auto"/>
      <w:ind w:left="142" w:righ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9E12" w14:textId="77777777" w:rsidR="0060238D" w:rsidRDefault="0060238D">
      <w:pPr>
        <w:tabs>
          <w:tab w:val="center" w:pos="3077"/>
        </w:tabs>
        <w:spacing w:after="102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74CAA952" w14:textId="77777777" w:rsidR="0060238D" w:rsidRDefault="0060238D">
      <w:pPr>
        <w:tabs>
          <w:tab w:val="center" w:pos="3077"/>
        </w:tabs>
        <w:spacing w:after="102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6093"/>
    <w:multiLevelType w:val="hybridMultilevel"/>
    <w:tmpl w:val="A45E3476"/>
    <w:lvl w:ilvl="0" w:tplc="EF762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3E2566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384D"/>
    <w:multiLevelType w:val="multilevel"/>
    <w:tmpl w:val="EEF85DEA"/>
    <w:lvl w:ilvl="0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1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Restart w:val="0"/>
      <w:lvlText w:val="(%3)"/>
      <w:lvlJc w:val="left"/>
      <w:pPr>
        <w:ind w:left="1699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8733754">
    <w:abstractNumId w:val="1"/>
  </w:num>
  <w:num w:numId="2" w16cid:durableId="1424495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19"/>
    <w:rsid w:val="00120C2F"/>
    <w:rsid w:val="00155D66"/>
    <w:rsid w:val="00290868"/>
    <w:rsid w:val="003E3761"/>
    <w:rsid w:val="00497B48"/>
    <w:rsid w:val="00504D72"/>
    <w:rsid w:val="0059272F"/>
    <w:rsid w:val="0060238D"/>
    <w:rsid w:val="00664243"/>
    <w:rsid w:val="006D3019"/>
    <w:rsid w:val="00723717"/>
    <w:rsid w:val="007C18AF"/>
    <w:rsid w:val="00820FCA"/>
    <w:rsid w:val="00832588"/>
    <w:rsid w:val="009C35E0"/>
    <w:rsid w:val="00AA2E34"/>
    <w:rsid w:val="00AF3FF4"/>
    <w:rsid w:val="00D44341"/>
    <w:rsid w:val="00D7562F"/>
    <w:rsid w:val="00D75FCC"/>
    <w:rsid w:val="00E03E6C"/>
    <w:rsid w:val="00E978D2"/>
    <w:rsid w:val="00EA6EEA"/>
    <w:rsid w:val="00EC0434"/>
    <w:rsid w:val="00EF7D3E"/>
    <w:rsid w:val="00F4694B"/>
    <w:rsid w:val="00F57DE1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FF6"/>
  <w15:docId w15:val="{28298362-1C6D-4096-AA17-1FAD3D34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434"/>
    <w:pPr>
      <w:spacing w:after="3" w:line="360" w:lineRule="auto"/>
      <w:ind w:left="1002" w:right="267" w:hanging="86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02"/>
      <w:ind w:left="567" w:hanging="425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hilarios,TITULO A,paul2,Párrafo de lista11,Fundamentacion,Lista vistosa - Énfasis 11,Titulo de Fígura,Bulleted List,Cita Pie de Página,titulo,Tit2_mmv,Párrafo,Conclusiones,Imagen 01.,NIVEL ONE,TIT 2 IND,titulo 5,Bolita,Párrafo de lista3"/>
    <w:basedOn w:val="Normal"/>
    <w:link w:val="PrrafodelistaCar"/>
    <w:qFormat/>
    <w:rsid w:val="0059272F"/>
    <w:pPr>
      <w:ind w:left="720"/>
      <w:contextualSpacing/>
    </w:pPr>
  </w:style>
  <w:style w:type="character" w:customStyle="1" w:styleId="PrrafodelistaCar">
    <w:name w:val="Párrafo de lista Car"/>
    <w:aliases w:val="hilarios Car,TITULO A Car,paul2 Car,Párrafo de lista11 Car,Fundamentacion Car,Lista vistosa - Énfasis 11 Car,Titulo de Fígura Car,Bulleted List Car,Cita Pie de Página Car,titulo Car,Tit2_mmv Car,Párrafo Car,Conclusiones Car"/>
    <w:link w:val="Prrafodelista"/>
    <w:qFormat/>
    <w:locked/>
    <w:rsid w:val="00497B4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Demanda Infrassure con Laudo (0407802-2).DOCX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Demanda Infrassure con Laudo (0407802-2).DOCX</dc:title>
  <dc:subject>0407802.DOCX v.3/font=8</dc:subject>
  <dc:creator>**126</dc:creator>
  <cp:keywords/>
  <cp:lastModifiedBy>Miguel Angel Dávila</cp:lastModifiedBy>
  <cp:revision>2</cp:revision>
  <dcterms:created xsi:type="dcterms:W3CDTF">2022-11-25T12:22:00Z</dcterms:created>
  <dcterms:modified xsi:type="dcterms:W3CDTF">2022-11-25T12:22:00Z</dcterms:modified>
</cp:coreProperties>
</file>